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0" w:rsidRDefault="00000EB1" w:rsidP="00F147C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Ex</w:t>
      </w:r>
      <w:r w:rsidR="004D5B70">
        <w:rPr>
          <w:b/>
          <w:sz w:val="28"/>
          <w:szCs w:val="28"/>
        </w:rPr>
        <w:t xml:space="preserve"> Vivo</w:t>
      </w:r>
      <w:r w:rsidR="004B67E3">
        <w:rPr>
          <w:b/>
          <w:sz w:val="28"/>
          <w:szCs w:val="28"/>
        </w:rPr>
        <w:t xml:space="preserve"> </w:t>
      </w:r>
      <w:r w:rsidR="005D1F39">
        <w:rPr>
          <w:b/>
          <w:sz w:val="28"/>
          <w:szCs w:val="28"/>
        </w:rPr>
        <w:t>Scan</w:t>
      </w:r>
      <w:r w:rsidR="00FB307B">
        <w:rPr>
          <w:b/>
          <w:sz w:val="28"/>
          <w:szCs w:val="28"/>
        </w:rPr>
        <w:t xml:space="preserve"> (µCT 35/vivaCT 40)</w:t>
      </w:r>
    </w:p>
    <w:p w:rsidR="00F147CE" w:rsidRDefault="00F147CE" w:rsidP="00F147CE">
      <w:pPr>
        <w:spacing w:after="0"/>
      </w:pPr>
      <w:r>
        <w:t xml:space="preserve">Prepared by:  </w:t>
      </w:r>
      <w:r>
        <w:tab/>
        <w:t>Helen Buie</w:t>
      </w:r>
    </w:p>
    <w:p w:rsidR="00F147CE" w:rsidRPr="00F147CE" w:rsidRDefault="00F147CE" w:rsidP="00F147CE">
      <w:pPr>
        <w:spacing w:after="0"/>
      </w:pPr>
      <w:r>
        <w:t>Date:</w:t>
      </w:r>
      <w:r>
        <w:tab/>
      </w:r>
      <w:r>
        <w:tab/>
      </w:r>
      <w:r w:rsidRPr="00F147CE">
        <w:t>2012-</w:t>
      </w:r>
      <w:r w:rsidR="009A279E">
        <w:t>JUN-21</w:t>
      </w:r>
    </w:p>
    <w:p w:rsidR="00F147CE" w:rsidRDefault="00F147CE" w:rsidP="00D82937">
      <w:pPr>
        <w:spacing w:after="0"/>
      </w:pPr>
    </w:p>
    <w:p w:rsidR="00075771" w:rsidRPr="00075771" w:rsidRDefault="00075771" w:rsidP="00D82937">
      <w:pPr>
        <w:spacing w:after="0"/>
        <w:rPr>
          <w:b/>
        </w:rPr>
      </w:pPr>
      <w:r w:rsidRPr="00075771">
        <w:rPr>
          <w:b/>
        </w:rPr>
        <w:t>Before the scan day: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8658"/>
        <w:gridCol w:w="918"/>
      </w:tblGrid>
      <w:tr w:rsidR="00075771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9D7C72" w:rsidP="009D7C72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Register </w:t>
            </w:r>
            <w:r w:rsidR="00075771" w:rsidRPr="00075771">
              <w:rPr>
                <w:b/>
              </w:rPr>
              <w:t>samples</w:t>
            </w:r>
            <w:r>
              <w:rPr>
                <w:b/>
              </w:rPr>
              <w:t xml:space="preserve"> for scanning</w:t>
            </w:r>
            <w:r w:rsidR="00075771" w:rsidRPr="00075771">
              <w:rPr>
                <w:b/>
              </w:rPr>
              <w:t>.</w:t>
            </w:r>
          </w:p>
          <w:p w:rsidR="009D7C72" w:rsidRPr="009D7C72" w:rsidRDefault="009D7C72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see the sample </w:t>
            </w:r>
            <w:hyperlink r:id="rId7" w:history="1">
              <w:r w:rsidRPr="009D7C72">
                <w:rPr>
                  <w:rStyle w:val="Hyperlink"/>
                </w:rPr>
                <w:t>naming convention</w:t>
              </w:r>
            </w:hyperlink>
          </w:p>
          <w:p w:rsidR="009D7C72" w:rsidRPr="009D7C72" w:rsidRDefault="002E0E56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hyperlink r:id="rId8" w:history="1">
              <w:r w:rsidR="009D7C72" w:rsidRPr="009D7C72">
                <w:rPr>
                  <w:rStyle w:val="Hyperlink"/>
                </w:rPr>
                <w:t>register samples using the µCT-Samples program</w:t>
              </w:r>
            </w:hyperlink>
          </w:p>
          <w:p w:rsidR="009D7C72" w:rsidRPr="009D7C72" w:rsidRDefault="009D7C72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record sample names and numbers on your </w:t>
            </w:r>
            <w:hyperlink r:id="rId9" w:history="1">
              <w:r w:rsidRPr="009D7C72">
                <w:rPr>
                  <w:rStyle w:val="Hyperlink"/>
                </w:rPr>
                <w:t>log sheet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642E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A3DED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A3DED" w:rsidRPr="00BA3DED" w:rsidRDefault="00BA3DED" w:rsidP="009625AD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 xml:space="preserve">Setup a </w:t>
            </w:r>
            <w:hyperlink r:id="rId10" w:history="1">
              <w:r w:rsidRPr="00BA3DED">
                <w:rPr>
                  <w:rStyle w:val="Hyperlink"/>
                  <w:b/>
                </w:rPr>
                <w:t>control file</w:t>
              </w:r>
            </w:hyperlink>
            <w:r>
              <w:rPr>
                <w:b/>
              </w:rPr>
              <w:t xml:space="preserve">.  </w:t>
            </w:r>
            <w:r w:rsidRPr="00BA3DED">
              <w:t xml:space="preserve">Use the </w:t>
            </w:r>
            <w:hyperlink r:id="rId11" w:history="1">
              <w:r w:rsidRPr="00BA3DED">
                <w:rPr>
                  <w:rStyle w:val="Hyperlink"/>
                </w:rPr>
                <w:t>planning document</w:t>
              </w:r>
            </w:hyperlink>
            <w:r>
              <w:t xml:space="preserve"> to estimate your </w:t>
            </w:r>
            <w:r w:rsidR="009625AD">
              <w:t>scan time and file size.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A3DED" w:rsidRDefault="002E0E56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44F2C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9625AD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9625AD" w:rsidRDefault="009625AD" w:rsidP="009625AD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hyperlink r:id="rId12" w:history="1">
              <w:r w:rsidRPr="00880919">
                <w:rPr>
                  <w:rStyle w:val="Hyperlink"/>
                  <w:b/>
                </w:rPr>
                <w:t xml:space="preserve">Book the </w:t>
              </w:r>
              <w:r>
                <w:rPr>
                  <w:rStyle w:val="Hyperlink"/>
                  <w:b/>
                </w:rPr>
                <w:t xml:space="preserve">µCT 35 or the </w:t>
              </w:r>
              <w:r w:rsidRPr="00880919">
                <w:rPr>
                  <w:rStyle w:val="Hyperlink"/>
                  <w:b/>
                </w:rPr>
                <w:t>vivaCT 40 scanner.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9625AD" w:rsidRDefault="009625AD" w:rsidP="00EF3B25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193ACB" w:rsidRDefault="00193ACB" w:rsidP="00400BD4">
      <w:pPr>
        <w:spacing w:after="0"/>
        <w:rPr>
          <w:b/>
          <w:sz w:val="28"/>
          <w:szCs w:val="28"/>
        </w:rPr>
      </w:pPr>
    </w:p>
    <w:p w:rsidR="00075771" w:rsidRPr="00075771" w:rsidRDefault="00075771" w:rsidP="00075771">
      <w:pPr>
        <w:spacing w:after="0"/>
        <w:rPr>
          <w:b/>
        </w:rPr>
      </w:pPr>
      <w:r w:rsidRPr="00075771">
        <w:rPr>
          <w:b/>
        </w:rPr>
        <w:t>On the scan day: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8658"/>
        <w:gridCol w:w="918"/>
      </w:tblGrid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75771" w:rsidP="009625AD">
            <w:pPr>
              <w:pStyle w:val="ListParagraph"/>
              <w:numPr>
                <w:ilvl w:val="0"/>
                <w:numId w:val="1"/>
              </w:numPr>
            </w:pPr>
            <w:r>
              <w:t xml:space="preserve">If necessary, </w:t>
            </w:r>
            <w:r w:rsidR="009625AD">
              <w:rPr>
                <w:b/>
              </w:rPr>
              <w:t>t</w:t>
            </w:r>
            <w:r w:rsidRPr="009625AD">
              <w:rPr>
                <w:b/>
              </w:rPr>
              <w:t>urn on the scanner</w:t>
            </w:r>
            <w:r w:rsidR="009625AD">
              <w:rPr>
                <w:b/>
              </w:rPr>
              <w:t xml:space="preserve"> </w:t>
            </w:r>
            <w:r w:rsidR="009625AD" w:rsidRPr="009625AD">
              <w:t>(</w:t>
            </w:r>
            <w:hyperlink r:id="rId13" w:history="1">
              <w:r w:rsidR="009625AD" w:rsidRPr="009625AD">
                <w:rPr>
                  <w:rStyle w:val="Hyperlink"/>
                </w:rPr>
                <w:t>µCT 35</w:t>
              </w:r>
            </w:hyperlink>
            <w:r w:rsidR="009625AD" w:rsidRPr="009625AD">
              <w:t>/</w:t>
            </w:r>
            <w:hyperlink r:id="rId14" w:anchor="page=18" w:history="1">
              <w:r w:rsidR="009625AD" w:rsidRPr="009625AD">
                <w:rPr>
                  <w:rStyle w:val="Hyperlink"/>
                </w:rPr>
                <w:t>vivaCT 40</w:t>
              </w:r>
            </w:hyperlink>
            <w:r w:rsidR="009625AD" w:rsidRPr="009625AD">
              <w:t xml:space="preserve">) </w:t>
            </w:r>
            <w:r>
              <w:rPr>
                <w:b/>
              </w:rPr>
              <w:t xml:space="preserve">and </w:t>
            </w:r>
            <w:hyperlink r:id="rId15" w:history="1">
              <w:r w:rsidRPr="00D41742">
                <w:rPr>
                  <w:rStyle w:val="Hyperlink"/>
                  <w:b/>
                </w:rPr>
                <w:t>open the scanning program</w:t>
              </w:r>
            </w:hyperlink>
            <w:r>
              <w:rPr>
                <w:b/>
              </w:rPr>
              <w:t xml:space="preserve"> to start the 20 min warm up.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00EB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Prepare the sample</w:t>
            </w:r>
            <w:r w:rsidR="007C58F1">
              <w:rPr>
                <w:b/>
              </w:rPr>
              <w:t>(s)</w:t>
            </w:r>
            <w:r>
              <w:rPr>
                <w:b/>
              </w:rPr>
              <w:t xml:space="preserve"> in the ex vivo holder and place </w:t>
            </w:r>
            <w:r w:rsidR="007C58F1">
              <w:rPr>
                <w:b/>
              </w:rPr>
              <w:t>the holder</w:t>
            </w:r>
            <w:r>
              <w:rPr>
                <w:b/>
              </w:rPr>
              <w:t xml:space="preserve"> in the scanner</w:t>
            </w:r>
            <w:r w:rsidR="00075771">
              <w:rPr>
                <w:b/>
              </w:rPr>
              <w:t>.</w:t>
            </w:r>
          </w:p>
          <w:p w:rsidR="000B121F" w:rsidRDefault="000B121F" w:rsidP="000B121F">
            <w:pPr>
              <w:pStyle w:val="ListParagraph"/>
              <w:numPr>
                <w:ilvl w:val="0"/>
                <w:numId w:val="2"/>
              </w:numPr>
            </w:pPr>
            <w:r>
              <w:t>try to orient your samples consistently in the holder</w:t>
            </w:r>
          </w:p>
          <w:p w:rsidR="00075771" w:rsidRDefault="007C58F1" w:rsidP="007C58F1">
            <w:pPr>
              <w:pStyle w:val="ListParagraph"/>
              <w:numPr>
                <w:ilvl w:val="0"/>
                <w:numId w:val="2"/>
              </w:numPr>
            </w:pPr>
            <w:r>
              <w:t>if multiple samples are placed in the tube, make notes of the order of the samples in the holder</w:t>
            </w:r>
            <w:r w:rsidR="00075771">
              <w:t xml:space="preserve"> 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CB4168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7C58F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Perform a scout view</w:t>
            </w:r>
            <w:r w:rsidR="00075771">
              <w:rPr>
                <w:b/>
              </w:rPr>
              <w:t>.</w:t>
            </w:r>
          </w:p>
          <w:p w:rsidR="0085642E" w:rsidRDefault="0085642E" w:rsidP="00CB4168">
            <w:pPr>
              <w:pStyle w:val="ListParagraph"/>
              <w:numPr>
                <w:ilvl w:val="0"/>
                <w:numId w:val="3"/>
              </w:numPr>
            </w:pPr>
            <w:r>
              <w:t>if it is the first scan</w:t>
            </w:r>
          </w:p>
          <w:p w:rsidR="0085642E" w:rsidRDefault="002E0E56" w:rsidP="0085642E">
            <w:pPr>
              <w:pStyle w:val="ListParagraph"/>
              <w:numPr>
                <w:ilvl w:val="1"/>
                <w:numId w:val="3"/>
              </w:numPr>
            </w:pPr>
            <w:hyperlink r:id="rId16" w:anchor="19" w:history="1">
              <w:r w:rsidR="00FD2EC4" w:rsidRPr="00FD2EC4">
                <w:rPr>
                  <w:rStyle w:val="Hyperlink"/>
                </w:rPr>
                <w:t>login to the workstation</w:t>
              </w:r>
            </w:hyperlink>
            <w:r w:rsidR="00000EB1">
              <w:t xml:space="preserve"> </w:t>
            </w:r>
          </w:p>
          <w:p w:rsidR="0085642E" w:rsidRDefault="0085642E" w:rsidP="0085642E">
            <w:pPr>
              <w:pStyle w:val="ListParagraph"/>
              <w:numPr>
                <w:ilvl w:val="1"/>
                <w:numId w:val="3"/>
              </w:numPr>
            </w:pPr>
            <w:r>
              <w:t xml:space="preserve">put in your </w:t>
            </w:r>
            <w:hyperlink r:id="rId17" w:anchor="23" w:history="1">
              <w:r w:rsidRPr="0085642E">
                <w:rPr>
                  <w:rStyle w:val="Hyperlink"/>
                </w:rPr>
                <w:t>operator number or name</w:t>
              </w:r>
            </w:hyperlink>
          </w:p>
          <w:p w:rsidR="009D7C72" w:rsidRDefault="002E0E56" w:rsidP="0085642E">
            <w:pPr>
              <w:pStyle w:val="ListParagraph"/>
              <w:numPr>
                <w:ilvl w:val="1"/>
                <w:numId w:val="3"/>
              </w:numPr>
            </w:pPr>
            <w:hyperlink r:id="rId18" w:history="1">
              <w:r w:rsidR="00075771" w:rsidRPr="003D135A">
                <w:rPr>
                  <w:rStyle w:val="Hyperlink"/>
                </w:rPr>
                <w:t>start</w:t>
              </w:r>
              <w:r w:rsidR="003A0D3C">
                <w:rPr>
                  <w:rStyle w:val="Hyperlink"/>
                </w:rPr>
                <w:t xml:space="preserve"> the</w:t>
              </w:r>
              <w:r w:rsidR="00075771" w:rsidRPr="003D135A">
                <w:rPr>
                  <w:rStyle w:val="Hyperlink"/>
                </w:rPr>
                <w:t xml:space="preserve"> scanning program</w:t>
              </w:r>
            </w:hyperlink>
            <w:r w:rsidR="00075771">
              <w:t xml:space="preserve"> </w:t>
            </w:r>
          </w:p>
          <w:p w:rsidR="0085642E" w:rsidRDefault="0085642E" w:rsidP="0085642E">
            <w:pPr>
              <w:pStyle w:val="ListParagraph"/>
              <w:numPr>
                <w:ilvl w:val="1"/>
                <w:numId w:val="3"/>
              </w:numPr>
            </w:pPr>
            <w:r w:rsidRPr="00604042">
              <w:t>select</w:t>
            </w:r>
            <w:r>
              <w:t xml:space="preserve"> the</w:t>
            </w:r>
            <w:r w:rsidRPr="00604042">
              <w:t xml:space="preserve"> </w:t>
            </w:r>
            <w:hyperlink r:id="rId19" w:history="1">
              <w:r w:rsidRPr="00604042">
                <w:rPr>
                  <w:rStyle w:val="Hyperlink"/>
                </w:rPr>
                <w:t>control file</w:t>
              </w:r>
            </w:hyperlink>
          </w:p>
          <w:p w:rsidR="009D7C72" w:rsidRDefault="009D7C72" w:rsidP="00CB4168">
            <w:pPr>
              <w:pStyle w:val="ListParagraph"/>
              <w:numPr>
                <w:ilvl w:val="0"/>
                <w:numId w:val="3"/>
              </w:numPr>
            </w:pPr>
            <w:r w:rsidRPr="003A0D3C">
              <w:t xml:space="preserve">select the </w:t>
            </w:r>
            <w:hyperlink r:id="rId20" w:anchor="step1" w:history="1">
              <w:r w:rsidRPr="003A0D3C">
                <w:rPr>
                  <w:rStyle w:val="Hyperlink"/>
                </w:rPr>
                <w:t>sample number</w:t>
              </w:r>
            </w:hyperlink>
            <w:r>
              <w:t xml:space="preserve"> </w:t>
            </w:r>
          </w:p>
          <w:p w:rsidR="00075771" w:rsidRPr="00242660" w:rsidRDefault="009D7C72" w:rsidP="008A013F">
            <w:pPr>
              <w:pStyle w:val="ListParagraph"/>
              <w:numPr>
                <w:ilvl w:val="0"/>
                <w:numId w:val="3"/>
              </w:numPr>
            </w:pPr>
            <w:r w:rsidRPr="003A0D3C">
              <w:t xml:space="preserve">perform a </w:t>
            </w:r>
            <w:hyperlink r:id="rId21" w:anchor="step4" w:history="1">
              <w:r w:rsidRPr="003A0D3C">
                <w:rPr>
                  <w:rStyle w:val="Hyperlink"/>
                </w:rPr>
                <w:t>scout view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7C58F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C58F1" w:rsidRPr="007C58F1" w:rsidRDefault="007C58F1" w:rsidP="007C58F1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Place a </w:t>
            </w:r>
            <w:hyperlink r:id="rId22" w:anchor="step5" w:history="1">
              <w:r w:rsidRPr="007C58F1">
                <w:rPr>
                  <w:rStyle w:val="Hyperlink"/>
                  <w:b/>
                </w:rPr>
                <w:t>reference line</w:t>
              </w:r>
            </w:hyperlink>
            <w:r>
              <w:rPr>
                <w:b/>
              </w:rPr>
              <w:t xml:space="preserve"> and submit </w:t>
            </w:r>
            <w:r w:rsidR="008A013F">
              <w:rPr>
                <w:b/>
              </w:rPr>
              <w:t>scan (</w:t>
            </w:r>
            <w:hyperlink r:id="rId23" w:anchor="step5" w:history="1">
              <w:r w:rsidR="008A013F" w:rsidRPr="008A013F">
                <w:rPr>
                  <w:rStyle w:val="Hyperlink"/>
                  <w:b/>
                </w:rPr>
                <w:t>interactive</w:t>
              </w:r>
            </w:hyperlink>
            <w:r w:rsidR="008A013F">
              <w:rPr>
                <w:b/>
              </w:rPr>
              <w:t>/</w:t>
            </w:r>
            <w:hyperlink r:id="rId24" w:history="1">
              <w:r w:rsidR="008A013F" w:rsidRPr="008A013F">
                <w:rPr>
                  <w:rStyle w:val="Hyperlink"/>
                  <w:b/>
                </w:rPr>
                <w:t>batch</w:t>
              </w:r>
            </w:hyperlink>
            <w:r w:rsidR="008A013F">
              <w:rPr>
                <w:b/>
              </w:rPr>
              <w:t>).</w:t>
            </w:r>
          </w:p>
          <w:p w:rsidR="007C58F1" w:rsidRPr="008A013F" w:rsidRDefault="008A013F" w:rsidP="008A013F">
            <w:pPr>
              <w:pStyle w:val="ListParagraph"/>
              <w:numPr>
                <w:ilvl w:val="0"/>
                <w:numId w:val="3"/>
              </w:numPr>
            </w:pPr>
            <w:r>
              <w:t>use the batch mode if you have multiple samples in the holder and for long scans (avoids the possibility of someone accidentally cancelling the scan)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C58F1" w:rsidRDefault="008A013F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8A013F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A013F" w:rsidRDefault="008A013F" w:rsidP="007C58F1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8A013F">
              <w:rPr>
                <w:b/>
              </w:rPr>
              <w:t>Record the measurement number</w:t>
            </w:r>
            <w:r>
              <w:t xml:space="preserve"> on the </w:t>
            </w:r>
            <w:hyperlink r:id="rId25" w:history="1">
              <w:r w:rsidRPr="009D7C72">
                <w:rPr>
                  <w:rStyle w:val="Hyperlink"/>
                </w:rPr>
                <w:t>log sheet</w:t>
              </w:r>
            </w:hyperlink>
            <w:r>
              <w:t>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A013F" w:rsidRDefault="008A013F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A013F" w:rsidRDefault="00400BD4" w:rsidP="008A013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Repeat</w:t>
            </w:r>
            <w:r w:rsidR="00BE6C61">
              <w:rPr>
                <w:b/>
              </w:rPr>
              <w:t xml:space="preserve"> steps:</w:t>
            </w:r>
          </w:p>
          <w:p w:rsidR="00BE6C61" w:rsidRDefault="00BE6C61" w:rsidP="008A013F">
            <w:pPr>
              <w:pStyle w:val="ListParagraph"/>
              <w:numPr>
                <w:ilvl w:val="0"/>
                <w:numId w:val="3"/>
              </w:numPr>
            </w:pPr>
            <w:r>
              <w:t xml:space="preserve">for batch scans (multiple samples in the holder or </w:t>
            </w:r>
            <w:r w:rsidR="00CC5D5D">
              <w:t>multiple scan sites of a single sample)</w:t>
            </w:r>
            <w:r>
              <w:t>, select a new sample number and repeat steps 7-8</w:t>
            </w:r>
          </w:p>
          <w:p w:rsidR="00075771" w:rsidRPr="00BE6C61" w:rsidRDefault="00BE6C61" w:rsidP="00BE6C61">
            <w:pPr>
              <w:pStyle w:val="ListParagraph"/>
              <w:numPr>
                <w:ilvl w:val="0"/>
                <w:numId w:val="3"/>
              </w:numPr>
            </w:pPr>
            <w:r>
              <w:t>for new samples, repeat steps 5-8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721FE4" w:rsidRDefault="00721FE4">
      <w:r>
        <w:br w:type="page"/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8658"/>
        <w:gridCol w:w="918"/>
      </w:tblGrid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727E4F" w:rsidRDefault="00CC5D5D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Post-scanning procedures</w:t>
            </w:r>
            <w:r w:rsidR="00075771">
              <w:rPr>
                <w:b/>
              </w:rPr>
              <w:t>.</w:t>
            </w:r>
          </w:p>
          <w:p w:rsidR="00000EB1" w:rsidRPr="00000EB1" w:rsidRDefault="00000EB1" w:rsidP="00F10F53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disinfect the ex vivo sample holder or wash with dish soap, as appropriate</w:t>
            </w:r>
          </w:p>
          <w:p w:rsidR="00FD2EC4" w:rsidRPr="00CC5D5D" w:rsidRDefault="00FD2EC4" w:rsidP="00FD2EC4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close the scanning program</w:t>
            </w:r>
          </w:p>
          <w:p w:rsidR="00CC5D5D" w:rsidRPr="00CC5D5D" w:rsidRDefault="00CC5D5D" w:rsidP="00CC5D5D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if performing batch scans, request an email notification when the scans are done</w:t>
            </w:r>
          </w:p>
          <w:p w:rsidR="00CC5D5D" w:rsidRPr="00CC5D5D" w:rsidRDefault="00CC5D5D" w:rsidP="00CC5D5D">
            <w:pPr>
              <w:pStyle w:val="ListParagraph"/>
              <w:numPr>
                <w:ilvl w:val="1"/>
                <w:numId w:val="9"/>
              </w:numPr>
            </w:pPr>
            <w:r w:rsidRPr="00CC5D5D">
              <w:t xml:space="preserve">in the terminal  </w:t>
            </w:r>
            <w:r w:rsidRPr="00CC5D5D">
              <w:rPr>
                <w:rFonts w:ascii="Courier New" w:hAnsi="Courier New" w:cs="Courier New"/>
              </w:rPr>
              <w:t>$ @com:email</w:t>
            </w:r>
          </w:p>
          <w:p w:rsidR="00F10F53" w:rsidRPr="00F10F53" w:rsidRDefault="00FD2EC4" w:rsidP="00CC5D5D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log out of the workstation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2E0E56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10F53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075771" w:rsidRDefault="00075771" w:rsidP="00484F99">
      <w:pPr>
        <w:rPr>
          <w:b/>
          <w:sz w:val="28"/>
          <w:szCs w:val="28"/>
        </w:rPr>
      </w:pPr>
    </w:p>
    <w:sectPr w:rsidR="00075771" w:rsidSect="0028706A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78E" w:rsidRDefault="00EC078E" w:rsidP="0028706A">
      <w:pPr>
        <w:spacing w:after="0" w:line="240" w:lineRule="auto"/>
      </w:pPr>
      <w:r>
        <w:separator/>
      </w:r>
    </w:p>
  </w:endnote>
  <w:endnote w:type="continuationSeparator" w:id="0">
    <w:p w:rsidR="00EC078E" w:rsidRDefault="00EC078E" w:rsidP="0028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78E" w:rsidRDefault="00EC078E" w:rsidP="0028706A">
      <w:pPr>
        <w:spacing w:after="0" w:line="240" w:lineRule="auto"/>
      </w:pPr>
      <w:r>
        <w:separator/>
      </w:r>
    </w:p>
  </w:footnote>
  <w:footnote w:type="continuationSeparator" w:id="0">
    <w:p w:rsidR="00EC078E" w:rsidRDefault="00EC078E" w:rsidP="0028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38"/>
      <w:gridCol w:w="4338"/>
    </w:tblGrid>
    <w:tr w:rsidR="00EA2309" w:rsidTr="00242660">
      <w:tc>
        <w:tcPr>
          <w:tcW w:w="5238" w:type="dxa"/>
          <w:vAlign w:val="center"/>
        </w:tcPr>
        <w:p w:rsidR="00EA2309" w:rsidRPr="00242660" w:rsidRDefault="00EA2309" w:rsidP="00EA2309">
          <w:pPr>
            <w:pStyle w:val="Header"/>
            <w:rPr>
              <w:b/>
              <w:color w:val="943634" w:themeColor="accent2" w:themeShade="BF"/>
              <w:sz w:val="48"/>
              <w:szCs w:val="48"/>
            </w:rPr>
          </w:pPr>
          <w:r w:rsidRPr="00242660">
            <w:rPr>
              <w:b/>
              <w:color w:val="943634" w:themeColor="accent2" w:themeShade="BF"/>
              <w:sz w:val="48"/>
              <w:szCs w:val="48"/>
            </w:rPr>
            <w:t>Bone Imaging Laboratory</w:t>
          </w:r>
        </w:p>
        <w:p w:rsidR="00242660" w:rsidRPr="00242660" w:rsidRDefault="00242660" w:rsidP="00EA2309">
          <w:pPr>
            <w:pStyle w:val="Header"/>
            <w:rPr>
              <w:color w:val="C0504D" w:themeColor="accent2"/>
            </w:rPr>
          </w:pPr>
          <w:r w:rsidRPr="00242660">
            <w:rPr>
              <w:color w:val="943634" w:themeColor="accent2" w:themeShade="BF"/>
            </w:rPr>
            <w:t>Standard Operating Procedure</w:t>
          </w:r>
        </w:p>
      </w:tc>
      <w:tc>
        <w:tcPr>
          <w:tcW w:w="4338" w:type="dxa"/>
        </w:tcPr>
        <w:p w:rsidR="00EA2309" w:rsidRPr="00242660" w:rsidRDefault="00EA2309" w:rsidP="00EA2309">
          <w:pPr>
            <w:pStyle w:val="Header"/>
            <w:jc w:val="right"/>
            <w:rPr>
              <w:b/>
              <w:color w:val="A6A6A6" w:themeColor="background1" w:themeShade="A6"/>
              <w:sz w:val="36"/>
              <w:szCs w:val="36"/>
            </w:rPr>
          </w:pPr>
          <w:r w:rsidRPr="00242660">
            <w:rPr>
              <w:b/>
              <w:noProof/>
              <w:color w:val="A6A6A6" w:themeColor="background1" w:themeShade="A6"/>
              <w:sz w:val="36"/>
              <w:szCs w:val="36"/>
            </w:rPr>
            <w:drawing>
              <wp:inline distT="0" distB="0" distL="0" distR="0">
                <wp:extent cx="1676400" cy="745856"/>
                <wp:effectExtent l="19050" t="0" r="0" b="0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62179" t="229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458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8706A" w:rsidRDefault="0028706A" w:rsidP="0024266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7F4F"/>
    <w:multiLevelType w:val="hybridMultilevel"/>
    <w:tmpl w:val="8D8C9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71538D"/>
    <w:multiLevelType w:val="hybridMultilevel"/>
    <w:tmpl w:val="FB245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216D6A"/>
    <w:multiLevelType w:val="hybridMultilevel"/>
    <w:tmpl w:val="8F343DA8"/>
    <w:lvl w:ilvl="0" w:tplc="9F02B1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3F7074"/>
    <w:multiLevelType w:val="hybridMultilevel"/>
    <w:tmpl w:val="0D42F1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615044"/>
    <w:multiLevelType w:val="hybridMultilevel"/>
    <w:tmpl w:val="1B70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F5C65"/>
    <w:multiLevelType w:val="hybridMultilevel"/>
    <w:tmpl w:val="AC885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A8542D"/>
    <w:multiLevelType w:val="hybridMultilevel"/>
    <w:tmpl w:val="2C24D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CF4072"/>
    <w:multiLevelType w:val="hybridMultilevel"/>
    <w:tmpl w:val="24DC93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226884"/>
    <w:multiLevelType w:val="hybridMultilevel"/>
    <w:tmpl w:val="28BC2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5A46C5"/>
    <w:multiLevelType w:val="hybridMultilevel"/>
    <w:tmpl w:val="8C6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2F7775F"/>
    <w:multiLevelType w:val="hybridMultilevel"/>
    <w:tmpl w:val="85F0BC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CE60320"/>
    <w:multiLevelType w:val="hybridMultilevel"/>
    <w:tmpl w:val="0C4E5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8C206DD"/>
    <w:multiLevelType w:val="hybridMultilevel"/>
    <w:tmpl w:val="F5FE92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28706A"/>
    <w:rsid w:val="00000EB1"/>
    <w:rsid w:val="00001309"/>
    <w:rsid w:val="00042C9E"/>
    <w:rsid w:val="00075771"/>
    <w:rsid w:val="000764B6"/>
    <w:rsid w:val="0007679E"/>
    <w:rsid w:val="000B121F"/>
    <w:rsid w:val="000C59E8"/>
    <w:rsid w:val="000D600A"/>
    <w:rsid w:val="00105F7A"/>
    <w:rsid w:val="001244ED"/>
    <w:rsid w:val="0013466E"/>
    <w:rsid w:val="001804A5"/>
    <w:rsid w:val="00193ACB"/>
    <w:rsid w:val="001B0910"/>
    <w:rsid w:val="001E1EAE"/>
    <w:rsid w:val="001F41A7"/>
    <w:rsid w:val="00242660"/>
    <w:rsid w:val="00245E52"/>
    <w:rsid w:val="0028706A"/>
    <w:rsid w:val="002A7125"/>
    <w:rsid w:val="002B2092"/>
    <w:rsid w:val="002B778A"/>
    <w:rsid w:val="002E0E56"/>
    <w:rsid w:val="002F3C26"/>
    <w:rsid w:val="00393409"/>
    <w:rsid w:val="003A0D3C"/>
    <w:rsid w:val="003D135A"/>
    <w:rsid w:val="003E49A6"/>
    <w:rsid w:val="00400BD4"/>
    <w:rsid w:val="00484F99"/>
    <w:rsid w:val="004A0E88"/>
    <w:rsid w:val="004B67E3"/>
    <w:rsid w:val="004D167C"/>
    <w:rsid w:val="004D23A3"/>
    <w:rsid w:val="004D5753"/>
    <w:rsid w:val="004D5B70"/>
    <w:rsid w:val="004D6B11"/>
    <w:rsid w:val="00524892"/>
    <w:rsid w:val="00525801"/>
    <w:rsid w:val="005D1F39"/>
    <w:rsid w:val="005E4F4F"/>
    <w:rsid w:val="00604042"/>
    <w:rsid w:val="00644F2C"/>
    <w:rsid w:val="006A23F7"/>
    <w:rsid w:val="006C0763"/>
    <w:rsid w:val="006E2706"/>
    <w:rsid w:val="00721FE4"/>
    <w:rsid w:val="00727E4F"/>
    <w:rsid w:val="007A2D56"/>
    <w:rsid w:val="007A599A"/>
    <w:rsid w:val="007C58F1"/>
    <w:rsid w:val="007D1AAC"/>
    <w:rsid w:val="00846AA1"/>
    <w:rsid w:val="0085642E"/>
    <w:rsid w:val="008A013F"/>
    <w:rsid w:val="008A3628"/>
    <w:rsid w:val="008A4A6E"/>
    <w:rsid w:val="008E72CD"/>
    <w:rsid w:val="00913DA8"/>
    <w:rsid w:val="00932C39"/>
    <w:rsid w:val="00952983"/>
    <w:rsid w:val="00957BA2"/>
    <w:rsid w:val="009625AD"/>
    <w:rsid w:val="0097717D"/>
    <w:rsid w:val="00981F81"/>
    <w:rsid w:val="00993430"/>
    <w:rsid w:val="009A279E"/>
    <w:rsid w:val="009D7C72"/>
    <w:rsid w:val="00A01F67"/>
    <w:rsid w:val="00A26F9B"/>
    <w:rsid w:val="00A719B9"/>
    <w:rsid w:val="00A808DB"/>
    <w:rsid w:val="00B773E8"/>
    <w:rsid w:val="00BA3DED"/>
    <w:rsid w:val="00BC4A31"/>
    <w:rsid w:val="00BC5CD8"/>
    <w:rsid w:val="00BC7E73"/>
    <w:rsid w:val="00BE6C61"/>
    <w:rsid w:val="00C217B8"/>
    <w:rsid w:val="00C32394"/>
    <w:rsid w:val="00C339EE"/>
    <w:rsid w:val="00C40754"/>
    <w:rsid w:val="00C41124"/>
    <w:rsid w:val="00C45BEE"/>
    <w:rsid w:val="00C50E84"/>
    <w:rsid w:val="00C8230F"/>
    <w:rsid w:val="00CC5D5D"/>
    <w:rsid w:val="00D41742"/>
    <w:rsid w:val="00D47F44"/>
    <w:rsid w:val="00D761DA"/>
    <w:rsid w:val="00D82937"/>
    <w:rsid w:val="00E44B9E"/>
    <w:rsid w:val="00E548F4"/>
    <w:rsid w:val="00E556DE"/>
    <w:rsid w:val="00E74D70"/>
    <w:rsid w:val="00E85ACA"/>
    <w:rsid w:val="00E91DD5"/>
    <w:rsid w:val="00EA2309"/>
    <w:rsid w:val="00EC078E"/>
    <w:rsid w:val="00EF37B1"/>
    <w:rsid w:val="00F10F53"/>
    <w:rsid w:val="00F147CE"/>
    <w:rsid w:val="00FB307B"/>
    <w:rsid w:val="00FD2EC4"/>
    <w:rsid w:val="00FE3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4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06A"/>
  </w:style>
  <w:style w:type="paragraph" w:styleId="Footer">
    <w:name w:val="footer"/>
    <w:basedOn w:val="Normal"/>
    <w:link w:val="FooterChar"/>
    <w:uiPriority w:val="99"/>
    <w:semiHidden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706A"/>
  </w:style>
  <w:style w:type="paragraph" w:styleId="BalloonText">
    <w:name w:val="Balloon Text"/>
    <w:basedOn w:val="Normal"/>
    <w:link w:val="BalloonTextChar"/>
    <w:uiPriority w:val="99"/>
    <w:semiHidden/>
    <w:unhideWhenUsed/>
    <w:rsid w:val="00287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0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70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575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E4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C4A3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algary.ca/microct/documents/x-ray_how_to/scanning/register_samples" TargetMode="External"/><Relationship Id="rId13" Type="http://schemas.openxmlformats.org/officeDocument/2006/relationships/hyperlink" Target="http://www.ucalgary.ca/microct/system/files/SCANCO%20-%20Manual%20-%20uCT35.pdf" TargetMode="External"/><Relationship Id="rId18" Type="http://schemas.openxmlformats.org/officeDocument/2006/relationships/hyperlink" Target="http://www.ucalgary.ca/microct/documents/x-ray_how_to/scanning/scan_vivact40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www.ucalgary.ca/microct/documents/x-ray_how_to/scanning/scan_vivact40" TargetMode="External"/><Relationship Id="rId7" Type="http://schemas.openxmlformats.org/officeDocument/2006/relationships/hyperlink" Target="http://www.ucalgary.ca/microct/documents/x-ray_how_to/scanning/name_convention" TargetMode="External"/><Relationship Id="rId12" Type="http://schemas.openxmlformats.org/officeDocument/2006/relationships/hyperlink" Target="http://www.ucalgary.ca/microct/system/files/Booking+Guidelines+and+How+to+Book.pdf" TargetMode="External"/><Relationship Id="rId17" Type="http://schemas.openxmlformats.org/officeDocument/2006/relationships/hyperlink" Target="http://www.ucalgary.ca/microct/system/files/SCANCO%20-%20Manual%20-%20vivaCT40.pdf" TargetMode="External"/><Relationship Id="rId25" Type="http://schemas.openxmlformats.org/officeDocument/2006/relationships/hyperlink" Target="http://www.ucalgary.ca/microct/documents/x-ray_how_to/scanning/log_sheets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ucalgary.ca/microct/system/files/SCANCO%20-%20Manual%20-%20vivaCT40.pdf" TargetMode="External"/><Relationship Id="rId20" Type="http://schemas.openxmlformats.org/officeDocument/2006/relationships/hyperlink" Target="http://www.ucalgary.ca/microct/documents/x-ray_how_to/scanning/scan_vivact40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calgary.ca/microct/system/files/Planning+Document+-+Worksheet%2C+Excel+97%2C+Jun+2012.xls" TargetMode="External"/><Relationship Id="rId24" Type="http://schemas.openxmlformats.org/officeDocument/2006/relationships/hyperlink" Target="http://www.ucalgary.ca/microct/documents/x-ray_how_to/scanning/batch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ucalgary.ca/microct/documents/x-ray_how_to/scanning/scan_vivact40" TargetMode="External"/><Relationship Id="rId23" Type="http://schemas.openxmlformats.org/officeDocument/2006/relationships/hyperlink" Target="http://www.ucalgary.ca/microct/documents/x-ray_how_to/scanning/scan_vivact40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ucalgary.ca/microct/documents/x-ray_how_to/scanning/controlfiles" TargetMode="External"/><Relationship Id="rId19" Type="http://schemas.openxmlformats.org/officeDocument/2006/relationships/hyperlink" Target="http://www.ucalgary.ca/microct/documents/x-ray_how_to/scanning/controlfiles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ucalgary.ca/microct/documents/x-ray_how_to/scanning/log_sheets" TargetMode="External"/><Relationship Id="rId14" Type="http://schemas.openxmlformats.org/officeDocument/2006/relationships/hyperlink" Target="http://www.ucalgary.ca/microct/system/files/SCANCO%20-%20Manual%20-%20vivaCT40.pdf" TargetMode="External"/><Relationship Id="rId22" Type="http://schemas.openxmlformats.org/officeDocument/2006/relationships/hyperlink" Target="http://www.ucalgary.ca/microct/documents/x-ray_how_to/scanning/scan_vivact40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Buie</dc:creator>
  <cp:lastModifiedBy>Helen Buie</cp:lastModifiedBy>
  <cp:revision>8</cp:revision>
  <cp:lastPrinted>2012-06-19T22:07:00Z</cp:lastPrinted>
  <dcterms:created xsi:type="dcterms:W3CDTF">2012-06-21T20:04:00Z</dcterms:created>
  <dcterms:modified xsi:type="dcterms:W3CDTF">2012-06-21T20:48:00Z</dcterms:modified>
</cp:coreProperties>
</file>